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3AB51">
      <w:pPr>
        <w:keepNext w:val="0"/>
        <w:keepLines w:val="0"/>
        <w:pageBreakBefore w:val="0"/>
        <w:widowControl w:val="0"/>
        <w:kinsoku/>
        <w:wordWrap/>
        <w:overflowPunct/>
        <w:topLinePunct w:val="0"/>
        <w:autoSpaceDE/>
        <w:autoSpaceDN/>
        <w:bidi w:val="0"/>
        <w:adjustRightInd/>
        <w:snapToGrid/>
        <w:spacing w:before="312" w:beforeLines="1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r>
        <w:rPr>
          <w:rFonts w:hint="eastAsia" w:ascii="Times New Roman" w:hAnsi="Times New Roman" w:eastAsia="黑体" w:cs="Times New Roman"/>
          <w:b w:val="0"/>
          <w:bCs/>
          <w:sz w:val="32"/>
          <w:szCs w:val="32"/>
          <w:lang w:val="en-US" w:eastAsia="zh-CN"/>
        </w:rPr>
        <w:t>3</w:t>
      </w:r>
    </w:p>
    <w:p w14:paraId="210A9F9B">
      <w:pPr>
        <w:spacing w:before="312" w:beforeLines="100" w:after="156" w:afterLines="50"/>
        <w:jc w:val="center"/>
        <w:rPr>
          <w:rFonts w:hint="eastAsia" w:ascii="华文中宋" w:eastAsia="华文中宋"/>
          <w:b/>
          <w:sz w:val="44"/>
          <w:szCs w:val="44"/>
        </w:rPr>
      </w:pPr>
      <w:r>
        <w:rPr>
          <w:rFonts w:hint="eastAsia" w:ascii="华文中宋" w:eastAsia="华文中宋"/>
          <w:b/>
          <w:sz w:val="44"/>
          <w:szCs w:val="44"/>
          <w:lang w:val="en-US" w:eastAsia="zh-CN"/>
        </w:rPr>
        <w:t>兵团精神研究会</w:t>
      </w:r>
      <w:r>
        <w:rPr>
          <w:rFonts w:hint="eastAsia" w:ascii="华文中宋" w:eastAsia="华文中宋"/>
          <w:b/>
          <w:sz w:val="44"/>
          <w:szCs w:val="44"/>
        </w:rPr>
        <w:t>项目通讯评审意见表</w:t>
      </w:r>
    </w:p>
    <w:tbl>
      <w:tblPr>
        <w:tblStyle w:val="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14:paraId="76DA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14:paraId="6C46F550">
            <w:pPr>
              <w:jc w:val="center"/>
              <w:rPr>
                <w:rFonts w:hint="eastAsia" w:eastAsia="黑体"/>
                <w:sz w:val="24"/>
              </w:rPr>
            </w:pPr>
            <w:r>
              <w:rPr>
                <w:rFonts w:hint="eastAsia" w:eastAsia="黑体"/>
                <w:sz w:val="24"/>
              </w:rPr>
              <w:t>评价</w:t>
            </w:r>
          </w:p>
          <w:p w14:paraId="729CF90E">
            <w:pPr>
              <w:tabs>
                <w:tab w:val="left" w:pos="432"/>
              </w:tabs>
              <w:jc w:val="center"/>
              <w:rPr>
                <w:rFonts w:hint="eastAsia" w:eastAsia="黑体"/>
                <w:sz w:val="24"/>
              </w:rPr>
            </w:pPr>
            <w:r>
              <w:rPr>
                <w:rFonts w:hint="eastAsia" w:eastAsia="黑体"/>
                <w:sz w:val="24"/>
              </w:rPr>
              <w:t>指标</w:t>
            </w:r>
          </w:p>
        </w:tc>
        <w:tc>
          <w:tcPr>
            <w:tcW w:w="714" w:type="dxa"/>
            <w:noWrap w:val="0"/>
            <w:vAlign w:val="center"/>
          </w:tcPr>
          <w:p w14:paraId="69A8DD7C">
            <w:pPr>
              <w:jc w:val="center"/>
              <w:rPr>
                <w:rFonts w:hint="eastAsia" w:eastAsia="黑体"/>
                <w:sz w:val="24"/>
              </w:rPr>
            </w:pPr>
            <w:r>
              <w:rPr>
                <w:rFonts w:hint="eastAsia" w:eastAsia="黑体"/>
                <w:sz w:val="24"/>
              </w:rPr>
              <w:t>权重</w:t>
            </w:r>
          </w:p>
        </w:tc>
        <w:tc>
          <w:tcPr>
            <w:tcW w:w="3106" w:type="dxa"/>
            <w:noWrap w:val="0"/>
            <w:vAlign w:val="center"/>
          </w:tcPr>
          <w:p w14:paraId="165BC803">
            <w:pPr>
              <w:jc w:val="center"/>
              <w:rPr>
                <w:rFonts w:hint="eastAsia" w:eastAsia="黑体"/>
                <w:sz w:val="24"/>
              </w:rPr>
            </w:pPr>
            <w:r>
              <w:rPr>
                <w:rFonts w:hint="eastAsia" w:eastAsia="黑体"/>
                <w:sz w:val="24"/>
              </w:rPr>
              <w:t>指标说明</w:t>
            </w:r>
          </w:p>
        </w:tc>
        <w:tc>
          <w:tcPr>
            <w:tcW w:w="5400" w:type="dxa"/>
            <w:gridSpan w:val="8"/>
            <w:noWrap w:val="0"/>
            <w:vAlign w:val="center"/>
          </w:tcPr>
          <w:p w14:paraId="2E57FAC6">
            <w:pPr>
              <w:jc w:val="center"/>
              <w:rPr>
                <w:rFonts w:hint="eastAsia" w:eastAsia="黑体"/>
                <w:sz w:val="24"/>
              </w:rPr>
            </w:pPr>
            <w:r>
              <w:rPr>
                <w:rFonts w:hint="eastAsia" w:eastAsia="黑体"/>
                <w:sz w:val="24"/>
              </w:rPr>
              <w:t>专 家 评 分</w:t>
            </w:r>
          </w:p>
        </w:tc>
      </w:tr>
      <w:tr w14:paraId="6C9C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shd w:val="clear" w:color="auto" w:fill="auto"/>
            <w:noWrap w:val="0"/>
            <w:vAlign w:val="center"/>
          </w:tcPr>
          <w:p w14:paraId="052583E2">
            <w:pPr>
              <w:jc w:val="center"/>
              <w:rPr>
                <w:rFonts w:hint="eastAsia" w:eastAsia="黑体"/>
                <w:sz w:val="24"/>
              </w:rPr>
            </w:pPr>
            <w:r>
              <w:rPr>
                <w:rFonts w:hint="eastAsia" w:eastAsia="黑体"/>
                <w:sz w:val="24"/>
              </w:rPr>
              <w:t>选题</w:t>
            </w:r>
          </w:p>
        </w:tc>
        <w:tc>
          <w:tcPr>
            <w:tcW w:w="714" w:type="dxa"/>
            <w:shd w:val="clear" w:color="auto" w:fill="auto"/>
            <w:noWrap w:val="0"/>
            <w:vAlign w:val="center"/>
          </w:tcPr>
          <w:p w14:paraId="1F0197E2">
            <w:pPr>
              <w:jc w:val="center"/>
              <w:rPr>
                <w:rFonts w:hint="eastAsia"/>
                <w:b/>
                <w:bCs/>
              </w:rPr>
            </w:pPr>
            <w:r>
              <w:rPr>
                <w:rFonts w:hint="eastAsia"/>
                <w:b/>
                <w:bCs/>
              </w:rPr>
              <w:t>3</w:t>
            </w:r>
          </w:p>
        </w:tc>
        <w:tc>
          <w:tcPr>
            <w:tcW w:w="3106" w:type="dxa"/>
            <w:shd w:val="clear" w:color="auto" w:fill="auto"/>
            <w:noWrap w:val="0"/>
            <w:vAlign w:val="center"/>
          </w:tcPr>
          <w:p w14:paraId="02B1A02D">
            <w:pPr>
              <w:rPr>
                <w:rFonts w:hint="eastAsia"/>
              </w:rPr>
            </w:pPr>
            <w:r>
              <w:rPr>
                <w:rFonts w:hint="eastAsia"/>
              </w:rPr>
              <w:t>主要考察选题的学术价值或应用价值，对国内外研究状况的总体把握程度。</w:t>
            </w:r>
          </w:p>
        </w:tc>
        <w:tc>
          <w:tcPr>
            <w:tcW w:w="675" w:type="dxa"/>
            <w:shd w:val="clear" w:color="auto" w:fill="auto"/>
            <w:noWrap w:val="0"/>
            <w:vAlign w:val="center"/>
          </w:tcPr>
          <w:p w14:paraId="315918D4">
            <w:pPr>
              <w:ind w:right="-107" w:rightChars="-51"/>
              <w:rPr>
                <w:b/>
                <w:bCs/>
              </w:rPr>
            </w:pPr>
            <w:r>
              <w:rPr>
                <w:rFonts w:hint="eastAsia"/>
                <w:b/>
                <w:bCs/>
              </w:rPr>
              <w:t>10分</w:t>
            </w:r>
          </w:p>
        </w:tc>
        <w:tc>
          <w:tcPr>
            <w:tcW w:w="675" w:type="dxa"/>
            <w:shd w:val="clear" w:color="auto" w:fill="auto"/>
            <w:noWrap w:val="0"/>
            <w:vAlign w:val="center"/>
          </w:tcPr>
          <w:p w14:paraId="0A7875D1">
            <w:pPr>
              <w:ind w:right="-107" w:rightChars="-51"/>
              <w:rPr>
                <w:rFonts w:hint="eastAsia"/>
                <w:b/>
                <w:bCs/>
              </w:rPr>
            </w:pPr>
            <w:r>
              <w:rPr>
                <w:rFonts w:hint="eastAsia"/>
                <w:b/>
                <w:bCs/>
              </w:rPr>
              <w:t>9分</w:t>
            </w:r>
          </w:p>
        </w:tc>
        <w:tc>
          <w:tcPr>
            <w:tcW w:w="675" w:type="dxa"/>
            <w:shd w:val="clear" w:color="auto" w:fill="auto"/>
            <w:noWrap w:val="0"/>
            <w:vAlign w:val="center"/>
          </w:tcPr>
          <w:p w14:paraId="5D25806B">
            <w:pPr>
              <w:rPr>
                <w:b/>
                <w:bCs/>
              </w:rPr>
            </w:pPr>
            <w:r>
              <w:rPr>
                <w:rFonts w:hint="eastAsia"/>
                <w:b/>
                <w:bCs/>
              </w:rPr>
              <w:t>8分</w:t>
            </w:r>
          </w:p>
        </w:tc>
        <w:tc>
          <w:tcPr>
            <w:tcW w:w="675" w:type="dxa"/>
            <w:shd w:val="clear" w:color="auto" w:fill="auto"/>
            <w:noWrap w:val="0"/>
            <w:vAlign w:val="center"/>
          </w:tcPr>
          <w:p w14:paraId="64B6159A">
            <w:pPr>
              <w:rPr>
                <w:rFonts w:hint="eastAsia"/>
                <w:b/>
                <w:bCs/>
              </w:rPr>
            </w:pPr>
            <w:r>
              <w:rPr>
                <w:rFonts w:hint="eastAsia"/>
                <w:b/>
                <w:bCs/>
              </w:rPr>
              <w:t>7分</w:t>
            </w:r>
          </w:p>
        </w:tc>
        <w:tc>
          <w:tcPr>
            <w:tcW w:w="675" w:type="dxa"/>
            <w:shd w:val="clear" w:color="auto" w:fill="auto"/>
            <w:noWrap w:val="0"/>
            <w:vAlign w:val="center"/>
          </w:tcPr>
          <w:p w14:paraId="521F3982">
            <w:pPr>
              <w:ind w:right="-288" w:rightChars="-137"/>
              <w:rPr>
                <w:b/>
                <w:bCs/>
              </w:rPr>
            </w:pPr>
            <w:r>
              <w:rPr>
                <w:rFonts w:hint="eastAsia"/>
                <w:b/>
                <w:bCs/>
              </w:rPr>
              <w:t>6分</w:t>
            </w:r>
          </w:p>
        </w:tc>
        <w:tc>
          <w:tcPr>
            <w:tcW w:w="675" w:type="dxa"/>
            <w:shd w:val="clear" w:color="auto" w:fill="auto"/>
            <w:noWrap w:val="0"/>
            <w:vAlign w:val="center"/>
          </w:tcPr>
          <w:p w14:paraId="094F6389">
            <w:pPr>
              <w:ind w:right="-288" w:rightChars="-137"/>
              <w:rPr>
                <w:rFonts w:hint="eastAsia"/>
                <w:b/>
                <w:bCs/>
              </w:rPr>
            </w:pPr>
            <w:r>
              <w:rPr>
                <w:rFonts w:hint="eastAsia"/>
                <w:b/>
                <w:bCs/>
              </w:rPr>
              <w:t>5分</w:t>
            </w:r>
          </w:p>
        </w:tc>
        <w:tc>
          <w:tcPr>
            <w:tcW w:w="675" w:type="dxa"/>
            <w:shd w:val="clear" w:color="auto" w:fill="auto"/>
            <w:noWrap w:val="0"/>
            <w:vAlign w:val="center"/>
          </w:tcPr>
          <w:p w14:paraId="11B96FC2">
            <w:pPr>
              <w:ind w:right="-107" w:rightChars="-51"/>
              <w:rPr>
                <w:b/>
                <w:bCs/>
              </w:rPr>
            </w:pPr>
            <w:r>
              <w:rPr>
                <w:rFonts w:hint="eastAsia"/>
                <w:b/>
                <w:bCs/>
              </w:rPr>
              <w:t>4分</w:t>
            </w:r>
          </w:p>
        </w:tc>
        <w:tc>
          <w:tcPr>
            <w:tcW w:w="675" w:type="dxa"/>
            <w:shd w:val="clear" w:color="auto" w:fill="auto"/>
            <w:noWrap w:val="0"/>
            <w:vAlign w:val="center"/>
          </w:tcPr>
          <w:p w14:paraId="13882F42">
            <w:pPr>
              <w:ind w:right="-107" w:rightChars="-51"/>
              <w:rPr>
                <w:rFonts w:hint="eastAsia"/>
                <w:b/>
                <w:bCs/>
              </w:rPr>
            </w:pPr>
            <w:r>
              <w:rPr>
                <w:rFonts w:hint="eastAsia"/>
                <w:b/>
                <w:bCs/>
              </w:rPr>
              <w:t>3分</w:t>
            </w:r>
          </w:p>
        </w:tc>
      </w:tr>
      <w:tr w14:paraId="6900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shd w:val="clear" w:color="auto" w:fill="auto"/>
            <w:noWrap w:val="0"/>
            <w:vAlign w:val="center"/>
          </w:tcPr>
          <w:p w14:paraId="61AD5320">
            <w:pPr>
              <w:jc w:val="center"/>
              <w:rPr>
                <w:rFonts w:hint="eastAsia" w:eastAsia="黑体"/>
                <w:sz w:val="24"/>
              </w:rPr>
            </w:pPr>
            <w:r>
              <w:rPr>
                <w:rFonts w:hint="eastAsia" w:eastAsia="黑体"/>
                <w:sz w:val="24"/>
              </w:rPr>
              <w:t>论证</w:t>
            </w:r>
          </w:p>
        </w:tc>
        <w:tc>
          <w:tcPr>
            <w:tcW w:w="714" w:type="dxa"/>
            <w:shd w:val="clear" w:color="auto" w:fill="auto"/>
            <w:noWrap w:val="0"/>
            <w:vAlign w:val="center"/>
          </w:tcPr>
          <w:p w14:paraId="40E998E7">
            <w:pPr>
              <w:jc w:val="center"/>
              <w:rPr>
                <w:rFonts w:hint="eastAsia"/>
                <w:b/>
                <w:bCs/>
              </w:rPr>
            </w:pPr>
            <w:r>
              <w:rPr>
                <w:rFonts w:hint="eastAsia"/>
                <w:b/>
                <w:bCs/>
              </w:rPr>
              <w:t>5</w:t>
            </w:r>
          </w:p>
        </w:tc>
        <w:tc>
          <w:tcPr>
            <w:tcW w:w="3106" w:type="dxa"/>
            <w:shd w:val="clear" w:color="auto" w:fill="auto"/>
            <w:noWrap w:val="0"/>
            <w:vAlign w:val="center"/>
          </w:tcPr>
          <w:p w14:paraId="342B9D10">
            <w:pPr>
              <w:rPr>
                <w:rFonts w:hint="eastAsia"/>
              </w:rPr>
            </w:pPr>
            <w:r>
              <w:rPr>
                <w:rFonts w:hint="eastAsia"/>
              </w:rPr>
              <w:t>主要考察研究内容、基本观点、研究思路、研究方法、创新之处。</w:t>
            </w:r>
          </w:p>
        </w:tc>
        <w:tc>
          <w:tcPr>
            <w:tcW w:w="675" w:type="dxa"/>
            <w:shd w:val="clear" w:color="auto" w:fill="auto"/>
            <w:noWrap w:val="0"/>
            <w:vAlign w:val="center"/>
          </w:tcPr>
          <w:p w14:paraId="7681C4D1">
            <w:pPr>
              <w:ind w:right="-107" w:rightChars="-51"/>
              <w:rPr>
                <w:b/>
                <w:bCs/>
              </w:rPr>
            </w:pPr>
            <w:r>
              <w:rPr>
                <w:rFonts w:hint="eastAsia"/>
                <w:b/>
                <w:bCs/>
              </w:rPr>
              <w:t>10分</w:t>
            </w:r>
          </w:p>
        </w:tc>
        <w:tc>
          <w:tcPr>
            <w:tcW w:w="675" w:type="dxa"/>
            <w:shd w:val="clear" w:color="auto" w:fill="auto"/>
            <w:noWrap w:val="0"/>
            <w:vAlign w:val="center"/>
          </w:tcPr>
          <w:p w14:paraId="79A6691C">
            <w:pPr>
              <w:ind w:right="-107" w:rightChars="-51"/>
              <w:rPr>
                <w:rFonts w:hint="eastAsia"/>
                <w:b/>
                <w:bCs/>
              </w:rPr>
            </w:pPr>
            <w:r>
              <w:rPr>
                <w:rFonts w:hint="eastAsia"/>
                <w:b/>
                <w:bCs/>
              </w:rPr>
              <w:t>9分</w:t>
            </w:r>
          </w:p>
        </w:tc>
        <w:tc>
          <w:tcPr>
            <w:tcW w:w="675" w:type="dxa"/>
            <w:shd w:val="clear" w:color="auto" w:fill="auto"/>
            <w:noWrap w:val="0"/>
            <w:vAlign w:val="center"/>
          </w:tcPr>
          <w:p w14:paraId="68B1FFD5">
            <w:pPr>
              <w:rPr>
                <w:b/>
                <w:bCs/>
              </w:rPr>
            </w:pPr>
            <w:r>
              <w:rPr>
                <w:rFonts w:hint="eastAsia"/>
                <w:b/>
                <w:bCs/>
              </w:rPr>
              <w:t>8分</w:t>
            </w:r>
          </w:p>
        </w:tc>
        <w:tc>
          <w:tcPr>
            <w:tcW w:w="675" w:type="dxa"/>
            <w:shd w:val="clear" w:color="auto" w:fill="auto"/>
            <w:noWrap w:val="0"/>
            <w:vAlign w:val="center"/>
          </w:tcPr>
          <w:p w14:paraId="1B6F6003">
            <w:pPr>
              <w:rPr>
                <w:rFonts w:hint="eastAsia"/>
                <w:b/>
                <w:bCs/>
              </w:rPr>
            </w:pPr>
            <w:r>
              <w:rPr>
                <w:rFonts w:hint="eastAsia"/>
                <w:b/>
                <w:bCs/>
              </w:rPr>
              <w:t>7分</w:t>
            </w:r>
          </w:p>
        </w:tc>
        <w:tc>
          <w:tcPr>
            <w:tcW w:w="675" w:type="dxa"/>
            <w:shd w:val="clear" w:color="auto" w:fill="auto"/>
            <w:noWrap w:val="0"/>
            <w:vAlign w:val="center"/>
          </w:tcPr>
          <w:p w14:paraId="25A5A697">
            <w:pPr>
              <w:ind w:right="-288" w:rightChars="-137"/>
              <w:rPr>
                <w:b/>
                <w:bCs/>
              </w:rPr>
            </w:pPr>
            <w:r>
              <w:rPr>
                <w:rFonts w:hint="eastAsia"/>
                <w:b/>
                <w:bCs/>
              </w:rPr>
              <w:t>6分</w:t>
            </w:r>
          </w:p>
        </w:tc>
        <w:tc>
          <w:tcPr>
            <w:tcW w:w="675" w:type="dxa"/>
            <w:shd w:val="clear" w:color="auto" w:fill="auto"/>
            <w:noWrap w:val="0"/>
            <w:vAlign w:val="center"/>
          </w:tcPr>
          <w:p w14:paraId="24F1F4DE">
            <w:pPr>
              <w:ind w:right="-288" w:rightChars="-137"/>
              <w:rPr>
                <w:rFonts w:hint="eastAsia"/>
                <w:b/>
                <w:bCs/>
              </w:rPr>
            </w:pPr>
            <w:r>
              <w:rPr>
                <w:rFonts w:hint="eastAsia"/>
                <w:b/>
                <w:bCs/>
              </w:rPr>
              <w:t>5分</w:t>
            </w:r>
          </w:p>
        </w:tc>
        <w:tc>
          <w:tcPr>
            <w:tcW w:w="675" w:type="dxa"/>
            <w:shd w:val="clear" w:color="auto" w:fill="auto"/>
            <w:noWrap w:val="0"/>
            <w:vAlign w:val="center"/>
          </w:tcPr>
          <w:p w14:paraId="45577706">
            <w:pPr>
              <w:ind w:right="-107" w:rightChars="-51"/>
              <w:rPr>
                <w:b/>
                <w:bCs/>
              </w:rPr>
            </w:pPr>
            <w:r>
              <w:rPr>
                <w:rFonts w:hint="eastAsia"/>
                <w:b/>
                <w:bCs/>
              </w:rPr>
              <w:t>4分</w:t>
            </w:r>
          </w:p>
        </w:tc>
        <w:tc>
          <w:tcPr>
            <w:tcW w:w="675" w:type="dxa"/>
            <w:shd w:val="clear" w:color="auto" w:fill="auto"/>
            <w:noWrap w:val="0"/>
            <w:vAlign w:val="center"/>
          </w:tcPr>
          <w:p w14:paraId="7F5E30B7">
            <w:pPr>
              <w:ind w:right="-107" w:rightChars="-51"/>
              <w:rPr>
                <w:rFonts w:hint="eastAsia"/>
                <w:b/>
                <w:bCs/>
              </w:rPr>
            </w:pPr>
            <w:r>
              <w:rPr>
                <w:rFonts w:hint="eastAsia"/>
                <w:b/>
                <w:bCs/>
              </w:rPr>
              <w:t>3分</w:t>
            </w:r>
          </w:p>
        </w:tc>
      </w:tr>
      <w:tr w14:paraId="43B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shd w:val="clear" w:color="auto" w:fill="auto"/>
            <w:noWrap w:val="0"/>
            <w:vAlign w:val="center"/>
          </w:tcPr>
          <w:p w14:paraId="067B8E7B">
            <w:pPr>
              <w:jc w:val="center"/>
              <w:rPr>
                <w:rFonts w:hint="eastAsia" w:eastAsia="黑体"/>
                <w:sz w:val="24"/>
              </w:rPr>
            </w:pPr>
            <w:r>
              <w:rPr>
                <w:rFonts w:hint="eastAsia" w:eastAsia="黑体"/>
                <w:sz w:val="24"/>
              </w:rPr>
              <w:t>研究基础</w:t>
            </w:r>
          </w:p>
        </w:tc>
        <w:tc>
          <w:tcPr>
            <w:tcW w:w="714" w:type="dxa"/>
            <w:shd w:val="clear" w:color="auto" w:fill="auto"/>
            <w:noWrap w:val="0"/>
            <w:vAlign w:val="center"/>
          </w:tcPr>
          <w:p w14:paraId="28760006">
            <w:pPr>
              <w:jc w:val="center"/>
              <w:rPr>
                <w:rFonts w:hint="eastAsia"/>
                <w:b/>
                <w:bCs/>
              </w:rPr>
            </w:pPr>
            <w:r>
              <w:rPr>
                <w:rFonts w:hint="eastAsia"/>
                <w:b/>
                <w:bCs/>
              </w:rPr>
              <w:t>2</w:t>
            </w:r>
          </w:p>
        </w:tc>
        <w:tc>
          <w:tcPr>
            <w:tcW w:w="3106" w:type="dxa"/>
            <w:shd w:val="clear" w:color="auto" w:fill="auto"/>
            <w:noWrap w:val="0"/>
            <w:vAlign w:val="center"/>
          </w:tcPr>
          <w:p w14:paraId="485EE451">
            <w:pPr>
              <w:rPr>
                <w:rFonts w:hint="eastAsia"/>
              </w:rPr>
            </w:pPr>
            <w:r>
              <w:rPr>
                <w:rFonts w:hint="eastAsia"/>
              </w:rPr>
              <w:t>主要考察课题负责人的研究积累和成果。</w:t>
            </w:r>
          </w:p>
        </w:tc>
        <w:tc>
          <w:tcPr>
            <w:tcW w:w="675" w:type="dxa"/>
            <w:shd w:val="clear" w:color="auto" w:fill="auto"/>
            <w:noWrap w:val="0"/>
            <w:vAlign w:val="center"/>
          </w:tcPr>
          <w:p w14:paraId="1084C462">
            <w:pPr>
              <w:ind w:right="-107" w:rightChars="-51"/>
              <w:rPr>
                <w:b/>
                <w:bCs/>
              </w:rPr>
            </w:pPr>
            <w:r>
              <w:rPr>
                <w:rFonts w:hint="eastAsia"/>
                <w:b/>
                <w:bCs/>
              </w:rPr>
              <w:t>10分</w:t>
            </w:r>
          </w:p>
        </w:tc>
        <w:tc>
          <w:tcPr>
            <w:tcW w:w="675" w:type="dxa"/>
            <w:shd w:val="clear" w:color="auto" w:fill="auto"/>
            <w:noWrap w:val="0"/>
            <w:vAlign w:val="center"/>
          </w:tcPr>
          <w:p w14:paraId="5CC70D7E">
            <w:pPr>
              <w:ind w:right="-107" w:rightChars="-51"/>
              <w:rPr>
                <w:rFonts w:hint="eastAsia"/>
                <w:b/>
                <w:bCs/>
              </w:rPr>
            </w:pPr>
            <w:r>
              <w:rPr>
                <w:rFonts w:hint="eastAsia"/>
                <w:b/>
                <w:bCs/>
              </w:rPr>
              <w:t>9分</w:t>
            </w:r>
          </w:p>
        </w:tc>
        <w:tc>
          <w:tcPr>
            <w:tcW w:w="675" w:type="dxa"/>
            <w:shd w:val="clear" w:color="auto" w:fill="auto"/>
            <w:noWrap w:val="0"/>
            <w:vAlign w:val="center"/>
          </w:tcPr>
          <w:p w14:paraId="1CC6AB81">
            <w:pPr>
              <w:rPr>
                <w:b/>
                <w:bCs/>
              </w:rPr>
            </w:pPr>
            <w:r>
              <w:rPr>
                <w:rFonts w:hint="eastAsia"/>
                <w:b/>
                <w:bCs/>
              </w:rPr>
              <w:t>8分</w:t>
            </w:r>
          </w:p>
        </w:tc>
        <w:tc>
          <w:tcPr>
            <w:tcW w:w="675" w:type="dxa"/>
            <w:shd w:val="clear" w:color="auto" w:fill="auto"/>
            <w:noWrap w:val="0"/>
            <w:vAlign w:val="center"/>
          </w:tcPr>
          <w:p w14:paraId="3A4B0F9C">
            <w:pPr>
              <w:rPr>
                <w:rFonts w:hint="eastAsia"/>
                <w:b/>
                <w:bCs/>
              </w:rPr>
            </w:pPr>
            <w:r>
              <w:rPr>
                <w:rFonts w:hint="eastAsia"/>
                <w:b/>
                <w:bCs/>
              </w:rPr>
              <w:t>7分</w:t>
            </w:r>
          </w:p>
        </w:tc>
        <w:tc>
          <w:tcPr>
            <w:tcW w:w="675" w:type="dxa"/>
            <w:shd w:val="clear" w:color="auto" w:fill="auto"/>
            <w:noWrap w:val="0"/>
            <w:vAlign w:val="center"/>
          </w:tcPr>
          <w:p w14:paraId="70D83DC4">
            <w:pPr>
              <w:ind w:right="-288" w:rightChars="-137"/>
              <w:rPr>
                <w:b/>
                <w:bCs/>
              </w:rPr>
            </w:pPr>
            <w:r>
              <w:rPr>
                <w:rFonts w:hint="eastAsia"/>
                <w:b/>
                <w:bCs/>
              </w:rPr>
              <w:t>6分</w:t>
            </w:r>
          </w:p>
        </w:tc>
        <w:tc>
          <w:tcPr>
            <w:tcW w:w="675" w:type="dxa"/>
            <w:shd w:val="clear" w:color="auto" w:fill="auto"/>
            <w:noWrap w:val="0"/>
            <w:vAlign w:val="center"/>
          </w:tcPr>
          <w:p w14:paraId="760A0420">
            <w:pPr>
              <w:ind w:right="-288" w:rightChars="-137"/>
              <w:rPr>
                <w:rFonts w:hint="eastAsia"/>
                <w:b/>
                <w:bCs/>
              </w:rPr>
            </w:pPr>
            <w:r>
              <w:rPr>
                <w:rFonts w:hint="eastAsia"/>
                <w:b/>
                <w:bCs/>
              </w:rPr>
              <w:t>5分</w:t>
            </w:r>
          </w:p>
        </w:tc>
        <w:tc>
          <w:tcPr>
            <w:tcW w:w="675" w:type="dxa"/>
            <w:shd w:val="clear" w:color="auto" w:fill="auto"/>
            <w:noWrap w:val="0"/>
            <w:vAlign w:val="center"/>
          </w:tcPr>
          <w:p w14:paraId="0260B436">
            <w:pPr>
              <w:ind w:right="-107" w:rightChars="-51"/>
              <w:rPr>
                <w:b/>
                <w:bCs/>
              </w:rPr>
            </w:pPr>
            <w:r>
              <w:rPr>
                <w:rFonts w:hint="eastAsia"/>
                <w:b/>
                <w:bCs/>
              </w:rPr>
              <w:t>4分</w:t>
            </w:r>
          </w:p>
        </w:tc>
        <w:tc>
          <w:tcPr>
            <w:tcW w:w="675" w:type="dxa"/>
            <w:shd w:val="clear" w:color="auto" w:fill="auto"/>
            <w:noWrap w:val="0"/>
            <w:vAlign w:val="center"/>
          </w:tcPr>
          <w:p w14:paraId="3232FE88">
            <w:pPr>
              <w:ind w:right="-107" w:rightChars="-51"/>
              <w:rPr>
                <w:rFonts w:hint="eastAsia"/>
                <w:b/>
                <w:bCs/>
              </w:rPr>
            </w:pPr>
            <w:r>
              <w:rPr>
                <w:rFonts w:hint="eastAsia"/>
                <w:b/>
                <w:bCs/>
              </w:rPr>
              <w:t>3分</w:t>
            </w:r>
          </w:p>
        </w:tc>
      </w:tr>
      <w:tr w14:paraId="0AF9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noWrap w:val="0"/>
            <w:vAlign w:val="top"/>
          </w:tcPr>
          <w:p w14:paraId="5EAC5B36">
            <w:pPr>
              <w:jc w:val="center"/>
              <w:rPr>
                <w:rFonts w:hint="eastAsia" w:eastAsia="黑体"/>
                <w:sz w:val="24"/>
              </w:rPr>
            </w:pPr>
            <w:r>
              <w:rPr>
                <w:rFonts w:hint="eastAsia" w:eastAsia="黑体"/>
                <w:sz w:val="24"/>
              </w:rPr>
              <w:t>综合</w:t>
            </w:r>
          </w:p>
          <w:p w14:paraId="441FB160">
            <w:pPr>
              <w:jc w:val="center"/>
              <w:rPr>
                <w:rFonts w:hint="eastAsia" w:eastAsia="黑体"/>
                <w:sz w:val="24"/>
              </w:rPr>
            </w:pPr>
            <w:r>
              <w:rPr>
                <w:rFonts w:hint="eastAsia" w:eastAsia="黑体"/>
                <w:sz w:val="24"/>
              </w:rPr>
              <w:t>评价</w:t>
            </w:r>
          </w:p>
        </w:tc>
        <w:tc>
          <w:tcPr>
            <w:tcW w:w="3820" w:type="dxa"/>
            <w:gridSpan w:val="2"/>
            <w:noWrap w:val="0"/>
            <w:vAlign w:val="center"/>
          </w:tcPr>
          <w:p w14:paraId="0825EEE9">
            <w:pPr>
              <w:ind w:firstLine="689"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0" w:type="dxa"/>
            <w:gridSpan w:val="8"/>
            <w:noWrap w:val="0"/>
            <w:vAlign w:val="center"/>
          </w:tcPr>
          <w:p w14:paraId="6091BFB1">
            <w:pPr>
              <w:ind w:firstLine="562" w:firstLineChars="200"/>
              <w:rPr>
                <w:rFonts w:hint="eastAsia"/>
                <w:b/>
                <w:bCs/>
                <w:sz w:val="28"/>
                <w:szCs w:val="28"/>
              </w:rPr>
            </w:pPr>
            <w:r>
              <w:rPr>
                <w:rFonts w:hint="eastAsia" w:ascii="楷体_GB2312" w:eastAsia="楷体_GB2312"/>
                <w:b/>
                <w:sz w:val="28"/>
                <w:szCs w:val="28"/>
              </w:rPr>
              <w:t>A.建议入围     B.不建议入围</w:t>
            </w:r>
          </w:p>
        </w:tc>
      </w:tr>
      <w:tr w14:paraId="64D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noWrap w:val="0"/>
            <w:vAlign w:val="center"/>
          </w:tcPr>
          <w:p w14:paraId="0E836F02">
            <w:pPr>
              <w:jc w:val="center"/>
              <w:rPr>
                <w:rFonts w:hint="eastAsia" w:eastAsia="黑体"/>
                <w:sz w:val="24"/>
              </w:rPr>
            </w:pPr>
            <w:r>
              <w:rPr>
                <w:rFonts w:hint="eastAsia" w:eastAsia="黑体"/>
                <w:sz w:val="24"/>
              </w:rPr>
              <w:t>备注</w:t>
            </w:r>
          </w:p>
        </w:tc>
        <w:tc>
          <w:tcPr>
            <w:tcW w:w="9220" w:type="dxa"/>
            <w:gridSpan w:val="10"/>
            <w:noWrap w:val="0"/>
            <w:vAlign w:val="center"/>
          </w:tcPr>
          <w:p w14:paraId="4B5D3D74">
            <w:pPr>
              <w:ind w:firstLine="420" w:firstLineChars="200"/>
              <w:rPr>
                <w:rFonts w:hint="eastAsia" w:eastAsia="黑体"/>
              </w:rPr>
            </w:pPr>
          </w:p>
        </w:tc>
      </w:tr>
      <w:tr w14:paraId="31A2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noWrap w:val="0"/>
            <w:vAlign w:val="top"/>
          </w:tcPr>
          <w:p w14:paraId="0FDFDB0E">
            <w:pPr>
              <w:ind w:firstLine="3359" w:firstLineChars="1195"/>
              <w:rPr>
                <w:rFonts w:hint="eastAsia"/>
                <w:b/>
                <w:bCs/>
                <w:sz w:val="28"/>
                <w:szCs w:val="28"/>
              </w:rPr>
            </w:pPr>
            <w:r>
              <w:rPr>
                <w:rFonts w:hint="eastAsia"/>
                <w:b/>
                <w:bCs/>
                <w:sz w:val="28"/>
                <w:szCs w:val="28"/>
              </w:rPr>
              <w:t>评审专家（签章）：</w:t>
            </w:r>
          </w:p>
        </w:tc>
      </w:tr>
    </w:tbl>
    <w:p w14:paraId="12C073CC">
      <w:pPr>
        <w:ind w:left="-540" w:leftChars="-257"/>
        <w:rPr>
          <w:rFonts w:hint="eastAsia" w:eastAsia="楷体_GB2312"/>
        </w:rPr>
      </w:pPr>
      <w:r>
        <w:rPr>
          <w:rFonts w:hint="eastAsia" w:eastAsia="楷体_GB2312"/>
        </w:rPr>
        <w:t>说明：1.</w:t>
      </w:r>
      <w:r>
        <w:rPr>
          <w:rFonts w:hint="eastAsia" w:ascii="楷体_GB2312" w:eastAsia="楷体_GB2312"/>
        </w:rPr>
        <w:t>本表由通讯评审专家填写，申请人不得填写。</w:t>
      </w:r>
      <w:r>
        <w:rPr>
          <w:rFonts w:hint="eastAsia" w:eastAsia="楷体_GB2312"/>
        </w:rPr>
        <w:t>项目登记号和项目序号不填。</w:t>
      </w:r>
    </w:p>
    <w:p w14:paraId="72A11C66">
      <w:pPr>
        <w:ind w:left="-540" w:leftChars="-257" w:firstLine="630" w:firstLineChars="300"/>
        <w:rPr>
          <w:rFonts w:hint="eastAsia" w:eastAsia="楷体_GB2312"/>
        </w:rPr>
      </w:pPr>
      <w:r>
        <w:rPr>
          <w:rFonts w:hint="eastAsia" w:eastAsia="楷体_GB2312"/>
        </w:rPr>
        <w:t>2.</w:t>
      </w:r>
      <w:r>
        <w:rPr>
          <w:rFonts w:hint="eastAsia" w:ascii="楷体_GB2312" w:eastAsia="楷体_GB2312"/>
        </w:rPr>
        <w:t>请在“评价指标”对应的“专家评分”栏选择一个分值画圈，不能漏画，也不能多画，权重仅供参考；</w:t>
      </w:r>
      <w:r>
        <w:rPr>
          <w:rFonts w:hint="eastAsia" w:eastAsia="楷体_GB2312"/>
        </w:rPr>
        <w:t>如建议该课题入围，请在“综合评价”栏A上画圈，不建议入围的圈选B。“备注”栏可简要填写需要说明的其他事项或不填写。本表须评审专家本人签字或盖章有效。</w:t>
      </w:r>
    </w:p>
    <w:p w14:paraId="140AD813">
      <w:pPr>
        <w:spacing w:beforeLines="100" w:afterLines="50"/>
        <w:rPr>
          <w:rFonts w:hint="eastAsia" w:ascii="方正黑体简体" w:hAnsi="方正黑体简体" w:eastAsia="方正黑体简体" w:cs="方正黑体简体"/>
          <w:bCs/>
          <w:sz w:val="32"/>
          <w:szCs w:val="32"/>
        </w:rPr>
      </w:pPr>
    </w:p>
    <w:p w14:paraId="0341EE11">
      <w:pPr>
        <w:spacing w:beforeLines="100" w:afterLines="50"/>
        <w:rPr>
          <w:rFonts w:hint="eastAsia" w:ascii="方正黑体简体" w:hAnsi="方正黑体简体" w:eastAsia="方正黑体简体" w:cs="方正黑体简体"/>
          <w:bCs/>
          <w:sz w:val="32"/>
          <w:szCs w:val="32"/>
        </w:rPr>
      </w:pPr>
    </w:p>
    <w:p w14:paraId="1D64DB41">
      <w:pPr>
        <w:spacing w:beforeLines="100" w:afterLines="50"/>
        <w:rPr>
          <w:rFonts w:hint="eastAsia" w:ascii="方正黑体简体" w:hAnsi="方正黑体简体" w:eastAsia="方正黑体简体" w:cs="方正黑体简体"/>
          <w:bCs/>
          <w:sz w:val="32"/>
          <w:szCs w:val="32"/>
        </w:rPr>
      </w:pPr>
    </w:p>
    <w:p w14:paraId="388F2DFC">
      <w:pPr>
        <w:spacing w:beforeLines="100" w:afterLines="50"/>
        <w:rPr>
          <w:rFonts w:hint="eastAsia" w:ascii="方正黑体简体" w:hAnsi="方正黑体简体" w:eastAsia="方正黑体简体" w:cs="方正黑体简体"/>
          <w:bCs/>
          <w:sz w:val="32"/>
          <w:szCs w:val="32"/>
        </w:rPr>
      </w:pPr>
    </w:p>
    <w:p w14:paraId="57F9E1AA">
      <w:pPr>
        <w:jc w:val="center"/>
        <w:rPr>
          <w:rFonts w:hint="eastAsia" w:ascii="方正小标宋简体" w:hAnsi="方正小标宋简体" w:eastAsia="方正小标宋简体" w:cs="方正小标宋简体"/>
          <w:b w:val="0"/>
          <w:bCs/>
          <w:sz w:val="36"/>
          <w:szCs w:val="36"/>
        </w:rPr>
      </w:pPr>
    </w:p>
    <w:p w14:paraId="7906F33A">
      <w:pPr>
        <w:jc w:val="center"/>
        <w:rPr>
          <w:rFonts w:hint="eastAsia" w:ascii="方正小标宋简体" w:hAnsi="方正小标宋简体" w:eastAsia="方正小标宋简体" w:cs="方正小标宋简体"/>
          <w:b w:val="0"/>
          <w:bCs/>
          <w:sz w:val="36"/>
          <w:szCs w:val="36"/>
        </w:rPr>
      </w:pPr>
      <w:bookmarkStart w:id="0" w:name="_GoBack"/>
      <w:bookmarkEnd w:id="0"/>
      <w:r>
        <w:rPr>
          <w:rFonts w:hint="eastAsia" w:ascii="方正小标宋简体" w:hAnsi="方正小标宋简体" w:eastAsia="方正小标宋简体" w:cs="方正小标宋简体"/>
          <w:b w:val="0"/>
          <w:bCs/>
          <w:sz w:val="36"/>
          <w:szCs w:val="36"/>
        </w:rPr>
        <w:t>兵团</w:t>
      </w:r>
      <w:r>
        <w:rPr>
          <w:rFonts w:hint="eastAsia" w:ascii="方正小标宋简体" w:hAnsi="方正小标宋简体" w:eastAsia="方正小标宋简体" w:cs="方正小标宋简体"/>
          <w:b w:val="0"/>
          <w:bCs/>
          <w:sz w:val="36"/>
          <w:szCs w:val="36"/>
          <w:lang w:val="en-US" w:eastAsia="zh-CN"/>
        </w:rPr>
        <w:t>精神研究会</w:t>
      </w:r>
      <w:r>
        <w:rPr>
          <w:rFonts w:hint="eastAsia" w:ascii="方正小标宋简体" w:hAnsi="方正小标宋简体" w:eastAsia="方正小标宋简体" w:cs="方正小标宋简体"/>
          <w:b w:val="0"/>
          <w:bCs/>
          <w:sz w:val="36"/>
          <w:szCs w:val="36"/>
        </w:rPr>
        <w:t>项目论证活页</w:t>
      </w:r>
    </w:p>
    <w:tbl>
      <w:tblPr>
        <w:tblStyle w:val="3"/>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1"/>
      </w:tblGrid>
      <w:tr w14:paraId="3024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tcPr>
          <w:p w14:paraId="364D2E14">
            <w:pPr>
              <w:rPr>
                <w:rFonts w:ascii="黑体" w:eastAsia="黑体"/>
                <w:sz w:val="30"/>
                <w:szCs w:val="30"/>
              </w:rPr>
            </w:pPr>
            <w:r>
              <w:rPr>
                <w:rFonts w:hint="eastAsia" w:ascii="黑体" w:eastAsia="黑体"/>
                <w:sz w:val="30"/>
                <w:szCs w:val="30"/>
                <w:lang w:val="en-US" w:eastAsia="zh-CN"/>
              </w:rPr>
              <w:t>项目</w:t>
            </w:r>
            <w:r>
              <w:rPr>
                <w:rFonts w:hint="eastAsia" w:ascii="黑体" w:eastAsia="黑体"/>
                <w:sz w:val="30"/>
                <w:szCs w:val="30"/>
              </w:rPr>
              <w:t>名称：</w:t>
            </w:r>
          </w:p>
        </w:tc>
      </w:tr>
      <w:tr w14:paraId="57E3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jc w:val="center"/>
        </w:trPr>
        <w:tc>
          <w:tcPr>
            <w:tcW w:w="10011" w:type="dxa"/>
          </w:tcPr>
          <w:p w14:paraId="1213F20A">
            <w:pPr>
              <w:ind w:firstLine="422" w:firstLineChars="200"/>
              <w:rPr>
                <w:rFonts w:hint="eastAsia" w:ascii="宋体"/>
                <w:b/>
                <w:szCs w:val="21"/>
              </w:rPr>
            </w:pPr>
            <w:r>
              <w:rPr>
                <w:rFonts w:hint="eastAsia" w:ascii="宋体"/>
                <w:b/>
                <w:szCs w:val="21"/>
              </w:rPr>
              <w:t>本表参照以下提纲撰写，要求逻辑清晰，主题突出，层次分明，内容翔实，排版清晰。</w:t>
            </w:r>
          </w:p>
          <w:p w14:paraId="378945AC">
            <w:pPr>
              <w:ind w:firstLine="480" w:firstLineChars="200"/>
              <w:rPr>
                <w:rFonts w:hint="eastAsia"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14:paraId="35F615DD">
            <w:pPr>
              <w:tabs>
                <w:tab w:val="left" w:pos="2107"/>
              </w:tabs>
              <w:spacing w:line="400" w:lineRule="exact"/>
              <w:ind w:firstLine="381" w:firstLineChars="159"/>
              <w:rPr>
                <w:rFonts w:hint="eastAsia"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14:paraId="21603D1A">
            <w:pPr>
              <w:spacing w:line="40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14:paraId="7EE19274">
            <w:pPr>
              <w:spacing w:line="400" w:lineRule="exact"/>
              <w:ind w:firstLine="381" w:firstLineChars="159"/>
              <w:rPr>
                <w:rFonts w:hint="eastAsia"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14:paraId="325A0553">
            <w:pPr>
              <w:spacing w:line="400" w:lineRule="exact"/>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14:paraId="41CD3B25">
            <w:pPr>
              <w:spacing w:line="400" w:lineRule="exact"/>
              <w:ind w:firstLine="381" w:firstLineChars="159"/>
              <w:rPr>
                <w:rFonts w:hint="eastAsia" w:ascii="宋体"/>
                <w:sz w:val="24"/>
              </w:rPr>
            </w:pPr>
            <w:r>
              <w:rPr>
                <w:rFonts w:hint="eastAsia" w:ascii="宋体"/>
                <w:sz w:val="24"/>
              </w:rPr>
              <w:t>6．</w:t>
            </w:r>
            <w:r>
              <w:rPr>
                <w:rFonts w:hint="eastAsia" w:ascii="宋体"/>
                <w:b/>
                <w:sz w:val="24"/>
              </w:rPr>
              <w:t xml:space="preserve">[研究基础]  </w:t>
            </w:r>
            <w:r>
              <w:rPr>
                <w:rFonts w:hint="eastAsia" w:ascii="宋体"/>
                <w:sz w:val="24"/>
              </w:rPr>
              <w:t>课题负责人前期相关研究成果、核心观点等。</w:t>
            </w:r>
          </w:p>
          <w:p w14:paraId="78720066">
            <w:pPr>
              <w:spacing w:line="400" w:lineRule="exact"/>
              <w:ind w:firstLine="381" w:firstLineChars="159"/>
              <w:rPr>
                <w:rFonts w:hint="eastAsia" w:ascii="宋体"/>
                <w:szCs w:val="21"/>
              </w:rPr>
            </w:pPr>
            <w:r>
              <w:rPr>
                <w:rFonts w:hint="eastAsia" w:ascii="宋体"/>
                <w:sz w:val="24"/>
              </w:rPr>
              <w:t>7．</w:t>
            </w:r>
            <w:r>
              <w:rPr>
                <w:rFonts w:hint="eastAsia" w:ascii="宋体"/>
                <w:b/>
                <w:sz w:val="24"/>
              </w:rPr>
              <w:t xml:space="preserve">[参考文献]  </w:t>
            </w:r>
            <w:r>
              <w:rPr>
                <w:rFonts w:hint="eastAsia" w:ascii="宋体"/>
                <w:sz w:val="24"/>
              </w:rPr>
              <w:t>开展本课题研究的主要中外参考文献。</w:t>
            </w:r>
          </w:p>
          <w:p w14:paraId="4C23FF38">
            <w:pPr>
              <w:spacing w:line="400" w:lineRule="exact"/>
              <w:ind w:firstLine="381" w:firstLineChars="159"/>
              <w:rPr>
                <w:rFonts w:ascii="宋体"/>
                <w:sz w:val="24"/>
              </w:rPr>
            </w:pPr>
          </w:p>
          <w:p w14:paraId="6A83FC07">
            <w:pPr>
              <w:spacing w:line="400" w:lineRule="exact"/>
              <w:ind w:firstLine="381" w:firstLineChars="159"/>
              <w:rPr>
                <w:rFonts w:ascii="宋体"/>
                <w:sz w:val="24"/>
              </w:rPr>
            </w:pPr>
          </w:p>
          <w:p w14:paraId="02BA28DF">
            <w:pPr>
              <w:spacing w:line="400" w:lineRule="exact"/>
              <w:ind w:firstLine="381" w:firstLineChars="159"/>
              <w:rPr>
                <w:rFonts w:ascii="宋体"/>
                <w:sz w:val="24"/>
              </w:rPr>
            </w:pPr>
          </w:p>
          <w:p w14:paraId="70974945">
            <w:pPr>
              <w:spacing w:line="400" w:lineRule="exact"/>
              <w:ind w:firstLine="381" w:firstLineChars="159"/>
              <w:rPr>
                <w:rFonts w:ascii="宋体"/>
                <w:sz w:val="24"/>
              </w:rPr>
            </w:pPr>
          </w:p>
          <w:p w14:paraId="6E287F88">
            <w:pPr>
              <w:spacing w:line="400" w:lineRule="exact"/>
              <w:ind w:firstLine="381" w:firstLineChars="159"/>
              <w:rPr>
                <w:rFonts w:ascii="宋体"/>
                <w:sz w:val="24"/>
              </w:rPr>
            </w:pPr>
          </w:p>
          <w:p w14:paraId="41181D2C">
            <w:pPr>
              <w:spacing w:line="400" w:lineRule="exact"/>
              <w:ind w:firstLine="381" w:firstLineChars="159"/>
              <w:rPr>
                <w:rFonts w:ascii="宋体"/>
                <w:sz w:val="24"/>
              </w:rPr>
            </w:pPr>
          </w:p>
          <w:p w14:paraId="31FD0146">
            <w:pPr>
              <w:spacing w:line="400" w:lineRule="exact"/>
              <w:ind w:firstLine="381" w:firstLineChars="159"/>
              <w:rPr>
                <w:rFonts w:ascii="宋体"/>
                <w:sz w:val="24"/>
              </w:rPr>
            </w:pPr>
          </w:p>
          <w:p w14:paraId="2DB46916">
            <w:pPr>
              <w:spacing w:line="400" w:lineRule="exact"/>
              <w:ind w:firstLine="381" w:firstLineChars="159"/>
              <w:rPr>
                <w:rFonts w:ascii="宋体"/>
                <w:sz w:val="24"/>
              </w:rPr>
            </w:pPr>
          </w:p>
          <w:p w14:paraId="0429EF5A">
            <w:pPr>
              <w:spacing w:line="400" w:lineRule="exact"/>
              <w:ind w:firstLine="381" w:firstLineChars="159"/>
              <w:rPr>
                <w:rFonts w:ascii="宋体"/>
                <w:sz w:val="24"/>
              </w:rPr>
            </w:pPr>
          </w:p>
          <w:p w14:paraId="2BF42058">
            <w:pPr>
              <w:spacing w:line="400" w:lineRule="exact"/>
              <w:ind w:firstLine="381" w:firstLineChars="159"/>
              <w:rPr>
                <w:rFonts w:ascii="宋体"/>
                <w:sz w:val="24"/>
              </w:rPr>
            </w:pPr>
          </w:p>
          <w:p w14:paraId="649A7E5A">
            <w:pPr>
              <w:rPr>
                <w:rFonts w:ascii="黑体" w:eastAsia="黑体"/>
                <w:sz w:val="30"/>
                <w:szCs w:val="30"/>
              </w:rPr>
            </w:pPr>
          </w:p>
          <w:p w14:paraId="75EBDD92">
            <w:pPr>
              <w:rPr>
                <w:rFonts w:ascii="黑体" w:eastAsia="黑体"/>
                <w:sz w:val="30"/>
                <w:szCs w:val="30"/>
              </w:rPr>
            </w:pPr>
          </w:p>
          <w:p w14:paraId="7D044FEF">
            <w:pPr>
              <w:rPr>
                <w:rFonts w:ascii="黑体" w:eastAsia="黑体"/>
                <w:sz w:val="30"/>
                <w:szCs w:val="30"/>
              </w:rPr>
            </w:pPr>
          </w:p>
        </w:tc>
      </w:tr>
    </w:tbl>
    <w:p w14:paraId="6C54E4A5">
      <w:pPr>
        <w:tabs>
          <w:tab w:val="left" w:pos="-540"/>
        </w:tabs>
        <w:ind w:left="-718" w:leftChars="-342" w:right="-359" w:rightChars="-171" w:firstLine="98" w:firstLineChars="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说明：1.活页文字表述中不得直接或间接透露个人信息或相关背景资料，否则取消参评资格。</w:t>
      </w:r>
    </w:p>
    <w:p w14:paraId="494B6076">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2.项目名称要与《申请书》一致，一般不加副标题。前期相关研究成果只填成果名称、成果形式（如论文、专著、研究报告等）、作者排序、是否核心期刊等，</w:t>
      </w:r>
      <w:r>
        <w:rPr>
          <w:rFonts w:hint="eastAsia" w:asciiTheme="minorEastAsia" w:hAnsiTheme="minorEastAsia" w:eastAsiaTheme="minorEastAsia" w:cstheme="minorEastAsia"/>
          <w:b/>
          <w:szCs w:val="21"/>
        </w:rPr>
        <w:t>不得填写作者姓名、单位、刊物或出版社名称、发表时间或刊期</w:t>
      </w:r>
      <w:r>
        <w:rPr>
          <w:rFonts w:hint="eastAsia" w:asciiTheme="minorEastAsia" w:hAnsiTheme="minorEastAsia" w:eastAsiaTheme="minorEastAsia" w:cstheme="minorEastAsia"/>
          <w:szCs w:val="21"/>
        </w:rPr>
        <w:t>等。申请人承担的已结项或在研项目中与本项目无关的成果等不能作为前期成果填写。申请人的前期成果不列入参考文献。</w:t>
      </w:r>
    </w:p>
    <w:p w14:paraId="543C98CC">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3.本表须用A3纸双面印制中缝装订，一般为8个A4版面，《通讯评审意见表》作为第一页。正文请用合适字号行距排版，各级标题可用黑体字。</w:t>
      </w:r>
    </w:p>
    <w:p w14:paraId="106A4AB3">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4.请在</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名称一栏填写</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名称全程，</w:t>
      </w:r>
      <w:r>
        <w:rPr>
          <w:rFonts w:hint="eastAsia" w:asciiTheme="minorEastAsia" w:hAnsiTheme="minorEastAsia" w:eastAsiaTheme="minorEastAsia" w:cstheme="minorEastAsia"/>
          <w:b/>
          <w:bCs/>
          <w:sz w:val="21"/>
          <w:szCs w:val="21"/>
        </w:rPr>
        <w:t>无</w:t>
      </w:r>
      <w:r>
        <w:rPr>
          <w:rFonts w:hint="eastAsia" w:asciiTheme="minorEastAsia" w:hAnsiTheme="minorEastAsia" w:eastAsiaTheme="minorEastAsia" w:cstheme="minorEastAsia"/>
          <w:b/>
          <w:bCs/>
          <w:sz w:val="21"/>
          <w:szCs w:val="21"/>
          <w:lang w:val="en-US" w:eastAsia="zh-CN"/>
        </w:rPr>
        <w:t>项目</w:t>
      </w:r>
      <w:r>
        <w:rPr>
          <w:rFonts w:hint="eastAsia" w:asciiTheme="minorEastAsia" w:hAnsiTheme="minorEastAsia" w:eastAsiaTheme="minorEastAsia" w:cstheme="minorEastAsia"/>
          <w:b/>
          <w:bCs/>
          <w:sz w:val="21"/>
          <w:szCs w:val="21"/>
        </w:rPr>
        <w:t>名称的取消参评资格</w:t>
      </w:r>
      <w:r>
        <w:rPr>
          <w:rFonts w:hint="eastAsia" w:asciiTheme="minorEastAsia" w:hAnsiTheme="minorEastAsia" w:eastAsiaTheme="minorEastAsia" w:cstheme="minorEastAsia"/>
          <w:sz w:val="21"/>
          <w:szCs w:val="21"/>
        </w:rPr>
        <w:t>。</w:t>
      </w:r>
    </w:p>
    <w:p w14:paraId="794067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561FC"/>
    <w:rsid w:val="6E55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eastAsia="黑体" w:cs="黑体"/>
      <w:sz w:val="10"/>
      <w:szCs w:val="1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2024-12-27T10:54:00Z</dcterms:created>
  <dc:creator>姜涛</dc:creator>
  <cp:lastModifiedBy>姜涛</cp:lastModifiedBy>
  <dcterms:modified xsi:type="dcterms:W3CDTF">2024-12-27T10:54:49Z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66EC01AB69D945F8839A6FC18CE8D897_11</vt:lpwstr>
  </property>
  <property fmtid="{D5CDD505-2E9C-101B-9397-08002B2CF9AE}" pid="4" name="KSOTemplateDocerSaveRecord">
    <vt:lpwstr>eyJoZGlkIjoiOTUyM2Q5YjMwMDE1MDhlOTUzMTA2MmI2NDkwNjIwZmMiLCJ1c2VySWQiOiI0MTA1NDE2NDUifQ==</vt:lpwstr>
  </property>
</Properties>
</file>