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F524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Times New Roman" w:hAnsi="Times New Roman" w:eastAsia="方正黑体简体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公文黑体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附件1</w:t>
      </w:r>
      <w:r>
        <w:rPr>
          <w:rFonts w:hint="default" w:ascii="Times New Roman" w:hAnsi="Times New Roman" w:eastAsia="方正黑体简体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</w:p>
    <w:p w14:paraId="3BA6F56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Times New Roman" w:hAnsi="Times New Roman" w:eastAsia="方正仿宋简体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293D38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  <w:t>第二届兵团精神研讨会征文选题</w:t>
      </w:r>
    </w:p>
    <w:bookmarkEnd w:id="0"/>
    <w:p w14:paraId="44A5B9FD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7AB8F23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公文仿宋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公文仿宋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1.习近平总书记关于兵团精神重要讲话论述研究</w:t>
      </w:r>
    </w:p>
    <w:p w14:paraId="7B9A490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公文仿宋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公文仿宋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2.兵团精神与中国共产党人精神谱系研究</w:t>
      </w:r>
    </w:p>
    <w:p w14:paraId="50851AA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公文仿宋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公文仿宋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3.兵团精神与伟大建党精神研究</w:t>
      </w:r>
    </w:p>
    <w:p w14:paraId="690E69C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公文仿宋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公文仿宋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4.兵团精神与“两个结合”研究</w:t>
      </w:r>
    </w:p>
    <w:p w14:paraId="5EEE58F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公文仿宋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公文仿宋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5.</w:t>
      </w:r>
      <w:r>
        <w:rPr>
          <w:rFonts w:hint="default" w:ascii="Times New Roman" w:hAnsi="Times New Roman" w:eastAsia="方正公文仿宋" w:cs="Times New Roman"/>
          <w:color w:val="000000" w:themeColor="text1"/>
          <w:spacing w:val="-6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中国共产党人精神谱系中的兵团精神定位与特质研究</w:t>
      </w:r>
    </w:p>
    <w:p w14:paraId="43C95F3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公文仿宋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公文仿宋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6.兵团精神和胡杨精神、老兵精神的内涵</w:t>
      </w:r>
    </w:p>
    <w:p w14:paraId="52421E5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公文仿宋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公文仿宋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7.兵团精神和胡杨精神、老兵精神的当代转化与创新实践研究</w:t>
      </w:r>
    </w:p>
    <w:p w14:paraId="08AF2D2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公文仿宋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公文仿宋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8.红色文化与兵团精神研究</w:t>
      </w:r>
    </w:p>
    <w:p w14:paraId="563D45E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公文仿宋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公文仿宋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9.兵团精神在新时代的谱系化表达与传播研究</w:t>
      </w:r>
    </w:p>
    <w:p w14:paraId="1AC94A9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公文仿宋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公文仿宋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10.兵团精神和胡杨精神、老兵精神的时代价值研究</w:t>
      </w:r>
    </w:p>
    <w:p w14:paraId="14932BF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公文仿宋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公文仿宋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11.铸牢中华民族共同体意识与兵团精神研究</w:t>
      </w:r>
    </w:p>
    <w:p w14:paraId="39BC861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公文仿宋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公文仿宋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12.兵团精神与边疆地区社会治理现代化研究</w:t>
      </w:r>
    </w:p>
    <w:p w14:paraId="2E8517E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公文仿宋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公文仿宋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13.兵团精神与兵团职责使命研究</w:t>
      </w:r>
    </w:p>
    <w:p w14:paraId="722B99D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公文仿宋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公文仿宋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14.兵团精神融入大思政教育创新路径研究</w:t>
      </w:r>
    </w:p>
    <w:p w14:paraId="4C43B7A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公文仿宋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公文仿宋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15.健全一体传承弘扬兵团精神和胡杨精神、老兵精神常态化长效化机制研究</w:t>
      </w:r>
    </w:p>
    <w:p w14:paraId="362789A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8062DE"/>
    <w:rsid w:val="1880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方正仿宋简体" w:cs="黑体"/>
      <w:snapToGrid/>
      <w:kern w:val="2"/>
      <w:sz w:val="28"/>
      <w:szCs w:val="10"/>
    </w:rPr>
  </w:style>
  <w:style w:type="paragraph" w:styleId="3">
    <w:name w:val="Body Text Indent"/>
    <w:basedOn w:val="1"/>
    <w:unhideWhenUsed/>
    <w:qFormat/>
    <w:uiPriority w:val="99"/>
    <w:pPr>
      <w:spacing w:after="120" w:afterLines="0" w:afterAutospacing="0"/>
      <w:ind w:left="420" w:left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6">
    <w:name w:val="Body Text First Indent 2"/>
    <w:basedOn w:val="3"/>
    <w:next w:val="5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2025-04-27T10:34:00Z</dcterms:created>
  <dc:creator>难得糊涂</dc:creator>
  <cp:lastModifiedBy>难得糊涂</cp:lastModifiedBy>
  <dcterms:modified xsi:type="dcterms:W3CDTF">2025-04-27T10:35:31Z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0128F991B2FA4716A73FBE6F489B1633_11</vt:lpwstr>
  </property>
  <property fmtid="{D5CDD505-2E9C-101B-9397-08002B2CF9AE}" pid="4" name="KSOTemplateDocerSaveRecord">
    <vt:lpwstr>eyJoZGlkIjoiMTIxMjMwZjEyMjUyOWNiYjZiZDY2ODliNWQ4MzRlMTMiLCJ1c2VySWQiOiIzMzg4Nzk3MjgifQ==</vt:lpwstr>
  </property>
</Properties>
</file>